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3A0CFC">
      <w:pPr>
        <w:rPr>
          <w:rFonts w:hint="default" w:ascii="Times New Roman" w:hAnsi="Times New Roman" w:cs="Times New Roman"/>
          <w:b/>
          <w:bCs/>
          <w:sz w:val="21"/>
          <w:szCs w:val="21"/>
          <w:shd w:val="clear" w:color="auto" w:fill="auto"/>
          <w:lang w:val="en-US" w:eastAsia="zh-CN"/>
        </w:rPr>
      </w:pPr>
      <w:r>
        <w:rPr>
          <w:rStyle w:val="5"/>
          <w:rFonts w:hint="default" w:ascii="Times New Roman" w:hAnsi="Times New Roman" w:eastAsia="Segoe UI" w:cs="Times New Roman"/>
          <w:b w:val="0"/>
          <w:bCs w:val="0"/>
          <w:i w:val="0"/>
          <w:iCs w:val="0"/>
          <w:caps w:val="0"/>
          <w:color w:val="0F1115"/>
          <w:spacing w:val="0"/>
          <w:sz w:val="21"/>
          <w:szCs w:val="21"/>
          <w:shd w:val="clear" w:fill="FFFFFF"/>
        </w:rPr>
        <w:t xml:space="preserve">Efficacy of </w:t>
      </w:r>
      <w:r>
        <w:rPr>
          <w:rStyle w:val="5"/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0F1115"/>
          <w:spacing w:val="0"/>
          <w:sz w:val="21"/>
          <w:szCs w:val="21"/>
          <w:shd w:val="clear" w:fill="FFFFFF"/>
          <w:lang w:val="en-US" w:eastAsia="zh-CN"/>
        </w:rPr>
        <w:t>t</w:t>
      </w:r>
      <w:r>
        <w:rPr>
          <w:rStyle w:val="5"/>
          <w:rFonts w:hint="default" w:ascii="Times New Roman" w:hAnsi="Times New Roman" w:eastAsia="Segoe UI" w:cs="Times New Roman"/>
          <w:b w:val="0"/>
          <w:bCs w:val="0"/>
          <w:i w:val="0"/>
          <w:iCs w:val="0"/>
          <w:caps w:val="0"/>
          <w:color w:val="0F1115"/>
          <w:spacing w:val="0"/>
          <w:sz w:val="21"/>
          <w:szCs w:val="21"/>
          <w:shd w:val="clear" w:fill="FFFFFF"/>
        </w:rPr>
        <w:t xml:space="preserve">elitacicept </w:t>
      </w:r>
      <w:r>
        <w:rPr>
          <w:rStyle w:val="5"/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0F1115"/>
          <w:spacing w:val="0"/>
          <w:sz w:val="21"/>
          <w:szCs w:val="21"/>
          <w:shd w:val="clear" w:fill="FFFFFF"/>
          <w:lang w:val="en-US" w:eastAsia="zh-CN"/>
        </w:rPr>
        <w:t>d</w:t>
      </w:r>
      <w:r>
        <w:rPr>
          <w:rStyle w:val="5"/>
          <w:rFonts w:hint="default" w:ascii="Times New Roman" w:hAnsi="Times New Roman" w:eastAsia="Segoe UI" w:cs="Times New Roman"/>
          <w:b w:val="0"/>
          <w:bCs w:val="0"/>
          <w:i w:val="0"/>
          <w:iCs w:val="0"/>
          <w:caps w:val="0"/>
          <w:color w:val="0F1115"/>
          <w:spacing w:val="0"/>
          <w:sz w:val="21"/>
          <w:szCs w:val="21"/>
          <w:shd w:val="clear" w:fill="FFFFFF"/>
        </w:rPr>
        <w:t xml:space="preserve">uring </w:t>
      </w:r>
      <w:r>
        <w:rPr>
          <w:rStyle w:val="5"/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0F1115"/>
          <w:spacing w:val="0"/>
          <w:sz w:val="21"/>
          <w:szCs w:val="21"/>
          <w:shd w:val="clear" w:fill="FFFFFF"/>
          <w:lang w:val="en-US" w:eastAsia="zh-CN"/>
        </w:rPr>
        <w:t>t</w:t>
      </w:r>
      <w:r>
        <w:rPr>
          <w:rStyle w:val="5"/>
          <w:rFonts w:hint="default" w:ascii="Times New Roman" w:hAnsi="Times New Roman" w:eastAsia="Segoe UI" w:cs="Times New Roman"/>
          <w:b w:val="0"/>
          <w:bCs w:val="0"/>
          <w:i w:val="0"/>
          <w:iCs w:val="0"/>
          <w:caps w:val="0"/>
          <w:color w:val="0F1115"/>
          <w:spacing w:val="0"/>
          <w:sz w:val="21"/>
          <w:szCs w:val="21"/>
          <w:shd w:val="clear" w:fill="FFFFFF"/>
        </w:rPr>
        <w:t>reatment.</w:t>
      </w:r>
    </w:p>
    <w:tbl>
      <w:tblPr>
        <w:tblStyle w:val="3"/>
        <w:tblW w:w="919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56" w:type="dxa"/>
          <w:left w:w="96" w:type="dxa"/>
          <w:bottom w:w="56" w:type="dxa"/>
          <w:right w:w="96" w:type="dxa"/>
        </w:tblCellMar>
      </w:tblPr>
      <w:tblGrid>
        <w:gridCol w:w="3062"/>
        <w:gridCol w:w="1021"/>
        <w:gridCol w:w="1021"/>
        <w:gridCol w:w="1021"/>
        <w:gridCol w:w="1021"/>
        <w:gridCol w:w="1021"/>
        <w:gridCol w:w="1023"/>
      </w:tblGrid>
      <w:tr w14:paraId="44B35E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6" w:type="dxa"/>
            <w:left w:w="96" w:type="dxa"/>
            <w:bottom w:w="56" w:type="dxa"/>
            <w:right w:w="96" w:type="dxa"/>
          </w:tblCellMar>
        </w:tblPrEx>
        <w:trPr>
          <w:trHeight w:val="518" w:hRule="atLeast"/>
          <w:tblHeader/>
        </w:trPr>
        <w:tc>
          <w:tcPr>
            <w:tcW w:w="3062" w:type="dxa"/>
            <w:tcBorders>
              <w:top w:val="single" w:color="000000" w:sz="4" w:space="0"/>
              <w:left w:val="nil"/>
              <w:bottom w:val="nil"/>
              <w:right w:val="nil"/>
              <w:tl2br w:val="nil"/>
            </w:tcBorders>
            <w:shd w:val="clear" w:color="auto" w:fill="FFFFFF"/>
            <w:vAlign w:val="center"/>
          </w:tcPr>
          <w:p w14:paraId="27C89B7C">
            <w:pPr>
              <w:widowControl w:val="0"/>
              <w:snapToGrid w:val="0"/>
              <w:jc w:val="left"/>
              <w:rPr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1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7461DD7">
            <w:pPr>
              <w:widowControl w:val="0"/>
              <w:snapToGrid w:val="0"/>
              <w:jc w:val="center"/>
              <w:rPr>
                <w:rFonts w:hint="default" w:ascii="Times New Roman" w:hAnsi="Times New Roman" w:cs="Times New Roman"/>
                <w:b w:val="0"/>
                <w:bCs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color w:val="000000"/>
                <w:sz w:val="24"/>
                <w:szCs w:val="24"/>
                <w:vertAlign w:val="baseline"/>
                <w:lang w:val="en-US" w:eastAsia="zh-CN"/>
              </w:rPr>
              <w:t>2 months</w:t>
            </w:r>
          </w:p>
        </w:tc>
        <w:tc>
          <w:tcPr>
            <w:tcW w:w="1021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8B422BB">
            <w:pPr>
              <w:widowControl w:val="0"/>
              <w:snapToGrid w:val="0"/>
              <w:jc w:val="center"/>
              <w:rPr>
                <w:rFonts w:hint="default" w:ascii="Times New Roman" w:hAnsi="Times New Roman" w:cs="Times New Roman"/>
                <w:b w:val="0"/>
                <w:bCs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color w:val="000000"/>
                <w:sz w:val="24"/>
                <w:szCs w:val="24"/>
                <w:vertAlign w:val="baseline"/>
                <w:lang w:val="en-US" w:eastAsia="zh-CN"/>
              </w:rPr>
              <w:t>4 months</w:t>
            </w:r>
          </w:p>
        </w:tc>
        <w:tc>
          <w:tcPr>
            <w:tcW w:w="1021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E7C84B3">
            <w:pPr>
              <w:widowControl w:val="0"/>
              <w:snapToGrid w:val="0"/>
              <w:jc w:val="center"/>
              <w:rPr>
                <w:rFonts w:hint="default" w:ascii="Times New Roman" w:hAnsi="Times New Roman" w:cs="Times New Roman"/>
                <w:b w:val="0"/>
                <w:bCs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color w:val="000000"/>
                <w:sz w:val="24"/>
                <w:szCs w:val="24"/>
                <w:vertAlign w:val="baseline"/>
                <w:lang w:val="en-US" w:eastAsia="zh-CN"/>
              </w:rPr>
              <w:t>6 months</w:t>
            </w:r>
          </w:p>
        </w:tc>
        <w:tc>
          <w:tcPr>
            <w:tcW w:w="1021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325588C">
            <w:pPr>
              <w:widowControl w:val="0"/>
              <w:snapToGrid w:val="0"/>
              <w:jc w:val="center"/>
              <w:rPr>
                <w:rFonts w:hint="default" w:ascii="Times New Roman" w:hAnsi="Times New Roman" w:cs="Times New Roman"/>
                <w:b w:val="0"/>
                <w:bCs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color w:val="000000"/>
                <w:sz w:val="24"/>
                <w:szCs w:val="24"/>
                <w:vertAlign w:val="baseline"/>
                <w:lang w:val="en-US" w:eastAsia="zh-CN"/>
              </w:rPr>
              <w:t>8 months</w:t>
            </w:r>
          </w:p>
        </w:tc>
        <w:tc>
          <w:tcPr>
            <w:tcW w:w="1021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3139A5A">
            <w:pPr>
              <w:widowControl w:val="0"/>
              <w:snapToGrid w:val="0"/>
              <w:jc w:val="center"/>
              <w:rPr>
                <w:rFonts w:hint="default" w:ascii="Times New Roman" w:hAnsi="Times New Roman" w:cs="Times New Roman"/>
                <w:b w:val="0"/>
                <w:bCs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color w:val="000000"/>
                <w:sz w:val="24"/>
                <w:szCs w:val="24"/>
                <w:vertAlign w:val="baseline"/>
                <w:lang w:val="en-US" w:eastAsia="zh-CN"/>
              </w:rPr>
              <w:t>10 months</w:t>
            </w:r>
          </w:p>
        </w:tc>
        <w:tc>
          <w:tcPr>
            <w:tcW w:w="1023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64C7D23">
            <w:pPr>
              <w:widowControl w:val="0"/>
              <w:snapToGrid w:val="0"/>
              <w:jc w:val="center"/>
              <w:rPr>
                <w:rFonts w:hint="default" w:ascii="Times New Roman" w:hAnsi="Times New Roman" w:cs="Times New Roman"/>
                <w:b w:val="0"/>
                <w:bCs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color w:val="000000"/>
                <w:sz w:val="24"/>
                <w:szCs w:val="24"/>
                <w:vertAlign w:val="baseline"/>
                <w:lang w:val="en-US" w:eastAsia="zh-CN"/>
              </w:rPr>
              <w:t>12 months</w:t>
            </w:r>
          </w:p>
        </w:tc>
      </w:tr>
      <w:tr w14:paraId="5CE985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6" w:type="dxa"/>
            <w:left w:w="96" w:type="dxa"/>
            <w:bottom w:w="56" w:type="dxa"/>
            <w:right w:w="96" w:type="dxa"/>
          </w:tblCellMar>
        </w:tblPrEx>
        <w:trPr>
          <w:trHeight w:val="518" w:hRule="atLeast"/>
        </w:trPr>
        <w:tc>
          <w:tcPr>
            <w:tcW w:w="306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30ACC7C">
            <w:pPr>
              <w:widowControl w:val="0"/>
              <w:snapToGrid w:val="0"/>
              <w:jc w:val="left"/>
              <w:rPr>
                <w:rFonts w:hint="default" w:ascii="Times New Roman" w:hAnsi="Times New Roman" w:eastAsia="宋体" w:cs="Times New Roman"/>
                <w:b w:val="0"/>
                <w:bCs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Style w:val="5"/>
                <w:rFonts w:hint="default" w:ascii="Times New Roman" w:hAnsi="Times New Roman" w:eastAsia="Segoe UI" w:cs="Times New Roman"/>
                <w:b w:val="0"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</w:rPr>
              <w:t>Complete response (CR), n (%)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523CB1F">
            <w:pPr>
              <w:widowControl w:val="0"/>
              <w:snapToGrid w:val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color w:val="000000"/>
                <w:sz w:val="24"/>
                <w:szCs w:val="24"/>
                <w:vertAlign w:val="baseline"/>
                <w:lang w:val="en-US" w:eastAsia="zh-CN"/>
              </w:rPr>
              <w:t>15</w:t>
            </w: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color="auto" w:fill="FFFFFF"/>
                <w:lang w:val="en-US" w:eastAsia="zh-CN"/>
              </w:rPr>
              <w:t>(</w:t>
            </w:r>
            <w:r>
              <w:rPr>
                <w:rFonts w:hint="default" w:ascii="Times New Roman" w:hAnsi="Times New Roman" w:eastAsia="宋体" w:cs="Times New Roman"/>
                <w:b w:val="0"/>
                <w:color w:val="000000"/>
                <w:sz w:val="24"/>
                <w:szCs w:val="24"/>
                <w:vertAlign w:val="baseline"/>
                <w:lang w:val="en-US" w:eastAsia="zh-CN"/>
              </w:rPr>
              <w:t>28.3</w:t>
            </w: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color="auto" w:fill="FFFFFF"/>
                <w:lang w:val="en-US" w:eastAsia="zh-CN"/>
              </w:rPr>
              <w:t>)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43601D9">
            <w:pPr>
              <w:widowControl w:val="0"/>
              <w:snapToGrid w:val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color w:val="000000"/>
                <w:sz w:val="24"/>
                <w:szCs w:val="24"/>
                <w:vertAlign w:val="baseline"/>
                <w:lang w:val="en-US" w:eastAsia="zh-CN"/>
              </w:rPr>
              <w:t>15</w:t>
            </w: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color="auto" w:fill="FFFFFF"/>
                <w:lang w:val="en-US" w:eastAsia="zh-CN"/>
              </w:rPr>
              <w:t>(</w:t>
            </w:r>
            <w:r>
              <w:rPr>
                <w:rFonts w:hint="default" w:ascii="Times New Roman" w:hAnsi="Times New Roman" w:eastAsia="宋体" w:cs="Times New Roman"/>
                <w:b w:val="0"/>
                <w:color w:val="000000"/>
                <w:sz w:val="24"/>
                <w:szCs w:val="24"/>
                <w:vertAlign w:val="baseline"/>
                <w:lang w:val="en-US" w:eastAsia="zh-CN"/>
              </w:rPr>
              <w:t>34.9</w:t>
            </w: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color="auto" w:fill="FFFFFF"/>
                <w:lang w:val="en-US" w:eastAsia="zh-CN"/>
              </w:rPr>
              <w:t>)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3B5684C">
            <w:pPr>
              <w:widowControl w:val="0"/>
              <w:snapToGrid w:val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color w:val="000000"/>
                <w:sz w:val="24"/>
                <w:szCs w:val="24"/>
                <w:vertAlign w:val="baseline"/>
                <w:lang w:val="en-US" w:eastAsia="zh-CN"/>
              </w:rPr>
              <w:t>10</w:t>
            </w: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color="auto" w:fill="FFFFFF"/>
                <w:lang w:val="en-US" w:eastAsia="zh-CN"/>
              </w:rPr>
              <w:t>(</w:t>
            </w:r>
            <w:r>
              <w:rPr>
                <w:rFonts w:hint="default" w:ascii="Times New Roman" w:hAnsi="Times New Roman" w:eastAsia="宋体" w:cs="Times New Roman"/>
                <w:b w:val="0"/>
                <w:color w:val="000000"/>
                <w:sz w:val="24"/>
                <w:szCs w:val="24"/>
                <w:vertAlign w:val="baseline"/>
                <w:lang w:val="en-US" w:eastAsia="zh-CN"/>
              </w:rPr>
              <w:t>31.3</w:t>
            </w: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color="auto" w:fill="FFFFFF"/>
                <w:lang w:val="en-US" w:eastAsia="zh-CN"/>
              </w:rPr>
              <w:t>)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6863269">
            <w:pPr>
              <w:widowControl w:val="0"/>
              <w:snapToGrid w:val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color w:val="000000"/>
                <w:sz w:val="24"/>
                <w:szCs w:val="24"/>
                <w:vertAlign w:val="baseline"/>
                <w:lang w:val="en-US" w:eastAsia="zh-CN"/>
              </w:rPr>
              <w:t>8</w:t>
            </w: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color="auto" w:fill="FFFFFF"/>
                <w:lang w:val="en-US" w:eastAsia="zh-CN"/>
              </w:rPr>
              <w:t>(</w:t>
            </w:r>
            <w:r>
              <w:rPr>
                <w:rFonts w:hint="default" w:ascii="Times New Roman" w:hAnsi="Times New Roman" w:eastAsia="宋体" w:cs="Times New Roman"/>
                <w:b w:val="0"/>
                <w:color w:val="000000"/>
                <w:sz w:val="24"/>
                <w:szCs w:val="24"/>
                <w:vertAlign w:val="baseline"/>
                <w:lang w:val="en-US" w:eastAsia="zh-CN"/>
              </w:rPr>
              <w:t>34.8</w:t>
            </w: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color="auto" w:fill="FFFFFF"/>
                <w:lang w:val="en-US" w:eastAsia="zh-CN"/>
              </w:rPr>
              <w:t>)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F0DC01E">
            <w:pPr>
              <w:widowControl w:val="0"/>
              <w:snapToGrid w:val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color w:val="000000"/>
                <w:sz w:val="24"/>
                <w:szCs w:val="24"/>
                <w:vertAlign w:val="baseline"/>
                <w:lang w:val="en-US" w:eastAsia="zh-CN"/>
              </w:rPr>
              <w:t>6(30)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4397ABE">
            <w:pPr>
              <w:widowControl w:val="0"/>
              <w:snapToGrid w:val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color w:val="000000"/>
                <w:sz w:val="24"/>
                <w:szCs w:val="24"/>
                <w:vertAlign w:val="baseline"/>
                <w:lang w:val="en-US" w:eastAsia="zh-CN"/>
              </w:rPr>
              <w:t>6(33.3)</w:t>
            </w:r>
          </w:p>
        </w:tc>
      </w:tr>
      <w:tr w14:paraId="140D73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6" w:type="dxa"/>
            <w:left w:w="96" w:type="dxa"/>
            <w:bottom w:w="56" w:type="dxa"/>
            <w:right w:w="96" w:type="dxa"/>
          </w:tblCellMar>
        </w:tblPrEx>
        <w:trPr>
          <w:trHeight w:val="518" w:hRule="atLeast"/>
        </w:trPr>
        <w:tc>
          <w:tcPr>
            <w:tcW w:w="306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AD483F1">
            <w:pPr>
              <w:widowControl w:val="0"/>
              <w:snapToGrid w:val="0"/>
              <w:jc w:val="left"/>
              <w:rPr>
                <w:rFonts w:hint="default" w:ascii="Times New Roman" w:hAnsi="Times New Roman" w:eastAsia="宋体" w:cs="Times New Roman"/>
                <w:b w:val="0"/>
                <w:bCs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Style w:val="5"/>
                <w:rFonts w:hint="default" w:ascii="Times New Roman" w:hAnsi="Times New Roman" w:eastAsia="Segoe UI" w:cs="Times New Roman"/>
                <w:b w:val="0"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</w:rPr>
              <w:t>Partial response (PR), n (%)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235D50E">
            <w:pPr>
              <w:widowControl w:val="0"/>
              <w:snapToGrid w:val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color w:val="000000"/>
                <w:sz w:val="24"/>
                <w:szCs w:val="24"/>
                <w:vertAlign w:val="baseline"/>
                <w:lang w:val="en-US" w:eastAsia="zh-CN"/>
              </w:rPr>
              <w:t>5</w:t>
            </w: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color="auto" w:fill="FFFFFF"/>
                <w:lang w:val="en-US" w:eastAsia="zh-CN"/>
              </w:rPr>
              <w:t>(</w:t>
            </w:r>
            <w:r>
              <w:rPr>
                <w:rFonts w:hint="default" w:ascii="Times New Roman" w:hAnsi="Times New Roman" w:eastAsia="宋体" w:cs="Times New Roman"/>
                <w:b w:val="0"/>
                <w:color w:val="000000"/>
                <w:sz w:val="24"/>
                <w:szCs w:val="24"/>
                <w:vertAlign w:val="baseline"/>
                <w:lang w:val="en-US" w:eastAsia="zh-CN"/>
              </w:rPr>
              <w:t>9.4</w:t>
            </w: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color="auto" w:fill="FFFFFF"/>
                <w:lang w:val="en-US" w:eastAsia="zh-CN"/>
              </w:rPr>
              <w:t>)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CE9838D">
            <w:pPr>
              <w:widowControl w:val="0"/>
              <w:snapToGrid w:val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color w:val="000000"/>
                <w:sz w:val="24"/>
                <w:szCs w:val="24"/>
                <w:vertAlign w:val="baseline"/>
                <w:lang w:val="en-US" w:eastAsia="zh-CN"/>
              </w:rPr>
              <w:t>6</w:t>
            </w: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color="auto" w:fill="FFFFFF"/>
                <w:lang w:val="en-US" w:eastAsia="zh-CN"/>
              </w:rPr>
              <w:t>(</w:t>
            </w:r>
            <w:r>
              <w:rPr>
                <w:rFonts w:hint="default" w:ascii="Times New Roman" w:hAnsi="Times New Roman" w:eastAsia="宋体" w:cs="Times New Roman"/>
                <w:b w:val="0"/>
                <w:color w:val="000000"/>
                <w:sz w:val="24"/>
                <w:szCs w:val="24"/>
                <w:vertAlign w:val="baseline"/>
                <w:lang w:val="en-US" w:eastAsia="zh-CN"/>
              </w:rPr>
              <w:t>14</w:t>
            </w: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color="auto" w:fill="FFFFFF"/>
                <w:lang w:val="en-US" w:eastAsia="zh-CN"/>
              </w:rPr>
              <w:t>)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9B14719">
            <w:pPr>
              <w:widowControl w:val="0"/>
              <w:snapToGrid w:val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color w:val="000000"/>
                <w:sz w:val="24"/>
                <w:szCs w:val="24"/>
                <w:vertAlign w:val="baseline"/>
                <w:lang w:val="en-US" w:eastAsia="zh-CN"/>
              </w:rPr>
              <w:t>10</w:t>
            </w: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color="auto" w:fill="FFFFFF"/>
                <w:lang w:val="en-US" w:eastAsia="zh-CN"/>
              </w:rPr>
              <w:t>(</w:t>
            </w:r>
            <w:r>
              <w:rPr>
                <w:rFonts w:hint="default" w:ascii="Times New Roman" w:hAnsi="Times New Roman" w:eastAsia="宋体" w:cs="Times New Roman"/>
                <w:b w:val="0"/>
                <w:color w:val="000000"/>
                <w:sz w:val="24"/>
                <w:szCs w:val="24"/>
                <w:vertAlign w:val="baseline"/>
                <w:lang w:val="en-US" w:eastAsia="zh-CN"/>
              </w:rPr>
              <w:t>31.3</w:t>
            </w: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color="auto" w:fill="FFFFFF"/>
                <w:lang w:val="en-US" w:eastAsia="zh-CN"/>
              </w:rPr>
              <w:t>)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A4F593B">
            <w:pPr>
              <w:widowControl w:val="0"/>
              <w:snapToGrid w:val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color w:val="000000"/>
                <w:sz w:val="24"/>
                <w:szCs w:val="24"/>
                <w:vertAlign w:val="baseline"/>
                <w:lang w:val="en-US" w:eastAsia="zh-CN"/>
              </w:rPr>
              <w:t>6</w:t>
            </w: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color="auto" w:fill="FFFFFF"/>
                <w:lang w:val="en-US" w:eastAsia="zh-CN"/>
              </w:rPr>
              <w:t>(</w:t>
            </w:r>
            <w:r>
              <w:rPr>
                <w:rFonts w:hint="default" w:ascii="Times New Roman" w:hAnsi="Times New Roman" w:eastAsia="宋体" w:cs="Times New Roman"/>
                <w:b w:val="0"/>
                <w:color w:val="000000"/>
                <w:sz w:val="24"/>
                <w:szCs w:val="24"/>
                <w:vertAlign w:val="baseline"/>
                <w:lang w:val="en-US" w:eastAsia="zh-CN"/>
              </w:rPr>
              <w:t>26.1</w:t>
            </w: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color="auto" w:fill="FFFFFF"/>
                <w:lang w:val="en-US" w:eastAsia="zh-CN"/>
              </w:rPr>
              <w:t>)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84292BB">
            <w:pPr>
              <w:widowControl w:val="0"/>
              <w:snapToGrid w:val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color w:val="000000"/>
                <w:sz w:val="24"/>
                <w:szCs w:val="24"/>
                <w:vertAlign w:val="baseline"/>
                <w:lang w:val="en-US" w:eastAsia="zh-CN"/>
              </w:rPr>
              <w:t>5(25)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0A88AF5">
            <w:pPr>
              <w:widowControl w:val="0"/>
              <w:snapToGrid w:val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color w:val="000000"/>
                <w:sz w:val="24"/>
                <w:szCs w:val="24"/>
                <w:vertAlign w:val="baseline"/>
                <w:lang w:val="en-US" w:eastAsia="zh-CN"/>
              </w:rPr>
              <w:t>5(27.8)</w:t>
            </w:r>
          </w:p>
        </w:tc>
      </w:tr>
      <w:tr w14:paraId="63F1B2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6" w:type="dxa"/>
            <w:left w:w="96" w:type="dxa"/>
            <w:bottom w:w="56" w:type="dxa"/>
            <w:right w:w="96" w:type="dxa"/>
          </w:tblCellMar>
        </w:tblPrEx>
        <w:trPr>
          <w:trHeight w:val="518" w:hRule="atLeast"/>
        </w:trPr>
        <w:tc>
          <w:tcPr>
            <w:tcW w:w="306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74075DD">
            <w:pPr>
              <w:widowControl w:val="0"/>
              <w:snapToGrid w:val="0"/>
              <w:jc w:val="left"/>
              <w:rPr>
                <w:rFonts w:hint="default" w:ascii="Times New Roman" w:hAnsi="Times New Roman" w:eastAsia="宋体" w:cs="Times New Roman"/>
                <w:b w:val="0"/>
                <w:bCs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Style w:val="5"/>
                <w:rFonts w:hint="default" w:ascii="Times New Roman" w:hAnsi="Times New Roman" w:eastAsia="Segoe UI" w:cs="Times New Roman"/>
                <w:b w:val="0"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</w:rPr>
              <w:t>No response (NR), n (%)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7A5676C">
            <w:pPr>
              <w:widowControl w:val="0"/>
              <w:snapToGrid w:val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color w:val="000000"/>
                <w:sz w:val="24"/>
                <w:szCs w:val="24"/>
                <w:vertAlign w:val="baseline"/>
                <w:lang w:val="en-US" w:eastAsia="zh-CN"/>
              </w:rPr>
              <w:t>33</w:t>
            </w: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color="auto" w:fill="FFFFFF"/>
                <w:lang w:val="en-US" w:eastAsia="zh-CN"/>
              </w:rPr>
              <w:t>(</w:t>
            </w:r>
            <w:r>
              <w:rPr>
                <w:rFonts w:hint="default" w:ascii="Times New Roman" w:hAnsi="Times New Roman" w:eastAsia="宋体" w:cs="Times New Roman"/>
                <w:b w:val="0"/>
                <w:color w:val="000000"/>
                <w:sz w:val="24"/>
                <w:szCs w:val="24"/>
                <w:vertAlign w:val="baseline"/>
                <w:lang w:val="en-US" w:eastAsia="zh-CN"/>
              </w:rPr>
              <w:t>62.3</w:t>
            </w: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color="auto" w:fill="FFFFFF"/>
                <w:lang w:val="en-US" w:eastAsia="zh-CN"/>
              </w:rPr>
              <w:t>)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95F8C7D">
            <w:pPr>
              <w:widowControl w:val="0"/>
              <w:snapToGrid w:val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color w:val="000000"/>
                <w:sz w:val="24"/>
                <w:szCs w:val="24"/>
                <w:vertAlign w:val="baseline"/>
                <w:lang w:val="en-US" w:eastAsia="zh-CN"/>
              </w:rPr>
              <w:t>22</w:t>
            </w: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color="auto" w:fill="FFFFFF"/>
                <w:lang w:val="en-US" w:eastAsia="zh-CN"/>
              </w:rPr>
              <w:t>(</w:t>
            </w:r>
            <w:r>
              <w:rPr>
                <w:rFonts w:hint="default" w:ascii="Times New Roman" w:hAnsi="Times New Roman" w:eastAsia="宋体" w:cs="Times New Roman"/>
                <w:b w:val="0"/>
                <w:color w:val="000000"/>
                <w:sz w:val="24"/>
                <w:szCs w:val="24"/>
                <w:vertAlign w:val="baseline"/>
                <w:lang w:val="en-US" w:eastAsia="zh-CN"/>
              </w:rPr>
              <w:t>51.2</w:t>
            </w: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color="auto" w:fill="FFFFFF"/>
                <w:lang w:val="en-US" w:eastAsia="zh-CN"/>
              </w:rPr>
              <w:t>)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15466CE">
            <w:pPr>
              <w:widowControl w:val="0"/>
              <w:snapToGrid w:val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color w:val="000000"/>
                <w:sz w:val="24"/>
                <w:szCs w:val="24"/>
                <w:vertAlign w:val="baseline"/>
                <w:lang w:val="en-US" w:eastAsia="zh-CN"/>
              </w:rPr>
              <w:t>12</w:t>
            </w: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color="auto" w:fill="FFFFFF"/>
                <w:lang w:val="en-US" w:eastAsia="zh-CN"/>
              </w:rPr>
              <w:t>(</w:t>
            </w:r>
            <w:r>
              <w:rPr>
                <w:rFonts w:hint="default" w:ascii="Times New Roman" w:hAnsi="Times New Roman" w:eastAsia="宋体" w:cs="Times New Roman"/>
                <w:b w:val="0"/>
                <w:color w:val="000000"/>
                <w:sz w:val="24"/>
                <w:szCs w:val="24"/>
                <w:vertAlign w:val="baseline"/>
                <w:lang w:val="en-US" w:eastAsia="zh-CN"/>
              </w:rPr>
              <w:t>37.5</w:t>
            </w: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color="auto" w:fill="FFFFFF"/>
                <w:lang w:val="en-US" w:eastAsia="zh-CN"/>
              </w:rPr>
              <w:t>)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A58AF29">
            <w:pPr>
              <w:widowControl w:val="0"/>
              <w:snapToGrid w:val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color w:val="000000"/>
                <w:sz w:val="24"/>
                <w:szCs w:val="24"/>
                <w:vertAlign w:val="baseline"/>
                <w:lang w:val="en-US" w:eastAsia="zh-CN"/>
              </w:rPr>
              <w:t>9</w:t>
            </w: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color="auto" w:fill="FFFFFF"/>
                <w:lang w:val="en-US" w:eastAsia="zh-CN"/>
              </w:rPr>
              <w:t>(</w:t>
            </w:r>
            <w:r>
              <w:rPr>
                <w:rFonts w:hint="default" w:ascii="Times New Roman" w:hAnsi="Times New Roman" w:eastAsia="宋体" w:cs="Times New Roman"/>
                <w:b w:val="0"/>
                <w:color w:val="000000"/>
                <w:sz w:val="24"/>
                <w:szCs w:val="24"/>
                <w:vertAlign w:val="baseline"/>
                <w:lang w:val="en-US" w:eastAsia="zh-CN"/>
              </w:rPr>
              <w:t>39.1</w:t>
            </w: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color="auto" w:fill="FFFFFF"/>
                <w:lang w:val="en-US" w:eastAsia="zh-CN"/>
              </w:rPr>
              <w:t>)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35A2BD2">
            <w:pPr>
              <w:widowControl w:val="0"/>
              <w:snapToGrid w:val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color w:val="000000"/>
                <w:sz w:val="24"/>
                <w:szCs w:val="24"/>
                <w:vertAlign w:val="baseline"/>
                <w:lang w:val="en-US" w:eastAsia="zh-CN"/>
              </w:rPr>
              <w:t>9(45)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D6AFDD1">
            <w:pPr>
              <w:widowControl w:val="0"/>
              <w:snapToGrid w:val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color w:val="000000"/>
                <w:sz w:val="24"/>
                <w:szCs w:val="24"/>
                <w:vertAlign w:val="baseline"/>
                <w:lang w:val="en-US" w:eastAsia="zh-CN"/>
              </w:rPr>
              <w:t>7(38.9)</w:t>
            </w:r>
          </w:p>
        </w:tc>
      </w:tr>
      <w:tr w14:paraId="4483FA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6" w:type="dxa"/>
            <w:left w:w="96" w:type="dxa"/>
            <w:bottom w:w="56" w:type="dxa"/>
            <w:right w:w="96" w:type="dxa"/>
          </w:tblCellMar>
        </w:tblPrEx>
        <w:trPr>
          <w:trHeight w:val="518" w:hRule="atLeast"/>
        </w:trPr>
        <w:tc>
          <w:tcPr>
            <w:tcW w:w="306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FFD7E68">
            <w:pPr>
              <w:widowControl w:val="0"/>
              <w:snapToGrid w:val="0"/>
              <w:jc w:val="left"/>
              <w:rPr>
                <w:rFonts w:hint="default" w:ascii="Times New Roman" w:hAnsi="Times New Roman" w:eastAsia="宋体" w:cs="Times New Roman"/>
                <w:b w:val="0"/>
                <w:bCs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Style w:val="5"/>
                <w:rFonts w:hint="default" w:ascii="Times New Roman" w:hAnsi="Times New Roman" w:eastAsia="Segoe UI" w:cs="Times New Roman"/>
                <w:b w:val="0"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</w:rPr>
              <w:t>Overall response (OR), n (%)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EB5190C">
            <w:pPr>
              <w:widowControl w:val="0"/>
              <w:snapToGrid w:val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color w:val="000000"/>
                <w:sz w:val="24"/>
                <w:szCs w:val="24"/>
                <w:vertAlign w:val="baseline"/>
                <w:lang w:val="en-US" w:eastAsia="zh-CN"/>
              </w:rPr>
              <w:t>20</w:t>
            </w: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color="auto" w:fill="FFFFFF"/>
                <w:lang w:val="en-US" w:eastAsia="zh-CN"/>
              </w:rPr>
              <w:t>(</w:t>
            </w:r>
            <w:r>
              <w:rPr>
                <w:rFonts w:hint="default" w:ascii="Times New Roman" w:hAnsi="Times New Roman" w:eastAsia="宋体" w:cs="Times New Roman"/>
                <w:b w:val="0"/>
                <w:color w:val="000000"/>
                <w:sz w:val="24"/>
                <w:szCs w:val="24"/>
                <w:vertAlign w:val="baseline"/>
                <w:lang w:val="en-US" w:eastAsia="zh-CN"/>
              </w:rPr>
              <w:t>37.7</w:t>
            </w: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color="auto" w:fill="FFFFFF"/>
                <w:lang w:val="en-US" w:eastAsia="zh-CN"/>
              </w:rPr>
              <w:t>)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AD7DF8B">
            <w:pPr>
              <w:widowControl w:val="0"/>
              <w:snapToGrid w:val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color w:val="000000"/>
                <w:sz w:val="24"/>
                <w:szCs w:val="24"/>
                <w:vertAlign w:val="baseline"/>
                <w:lang w:val="en-US" w:eastAsia="zh-CN"/>
              </w:rPr>
              <w:t>21</w:t>
            </w: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color="auto" w:fill="FFFFFF"/>
                <w:lang w:val="en-US" w:eastAsia="zh-CN"/>
              </w:rPr>
              <w:t>(</w:t>
            </w:r>
            <w:r>
              <w:rPr>
                <w:rFonts w:hint="default" w:ascii="Times New Roman" w:hAnsi="Times New Roman" w:eastAsia="宋体" w:cs="Times New Roman"/>
                <w:b w:val="0"/>
                <w:color w:val="000000"/>
                <w:sz w:val="24"/>
                <w:szCs w:val="24"/>
                <w:vertAlign w:val="baseline"/>
                <w:lang w:val="en-US" w:eastAsia="zh-CN"/>
              </w:rPr>
              <w:t>48.8)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51440CB">
            <w:pPr>
              <w:widowControl w:val="0"/>
              <w:snapToGrid w:val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color w:val="000000"/>
                <w:sz w:val="24"/>
                <w:szCs w:val="24"/>
                <w:vertAlign w:val="baseline"/>
                <w:lang w:val="en-US" w:eastAsia="zh-CN"/>
              </w:rPr>
              <w:t>20(62.5)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B0413AF">
            <w:pPr>
              <w:widowControl w:val="0"/>
              <w:snapToGrid w:val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color w:val="000000"/>
                <w:sz w:val="24"/>
                <w:szCs w:val="24"/>
                <w:vertAlign w:val="baseline"/>
                <w:lang w:val="en-US" w:eastAsia="zh-CN"/>
              </w:rPr>
              <w:t>14(60.9)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DBCCDFB">
            <w:pPr>
              <w:widowControl w:val="0"/>
              <w:snapToGrid w:val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color w:val="000000"/>
                <w:sz w:val="24"/>
                <w:szCs w:val="24"/>
                <w:vertAlign w:val="baseline"/>
                <w:lang w:val="en-US" w:eastAsia="zh-CN"/>
              </w:rPr>
              <w:t>11(55)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0F62C8A">
            <w:pPr>
              <w:widowControl w:val="0"/>
              <w:snapToGrid w:val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color w:val="000000"/>
                <w:sz w:val="24"/>
                <w:szCs w:val="24"/>
                <w:vertAlign w:val="baseline"/>
                <w:lang w:val="en-US" w:eastAsia="zh-CN"/>
              </w:rPr>
              <w:t>11(61.1)</w:t>
            </w:r>
          </w:p>
        </w:tc>
      </w:tr>
      <w:tr w14:paraId="314241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6" w:type="dxa"/>
            <w:left w:w="96" w:type="dxa"/>
            <w:bottom w:w="56" w:type="dxa"/>
            <w:right w:w="96" w:type="dxa"/>
          </w:tblCellMar>
        </w:tblPrEx>
        <w:trPr>
          <w:trHeight w:val="518" w:hRule="atLeast"/>
        </w:trPr>
        <w:tc>
          <w:tcPr>
            <w:tcW w:w="306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6EA0E05">
            <w:pPr>
              <w:widowControl w:val="0"/>
              <w:snapToGrid w:val="0"/>
              <w:jc w:val="left"/>
              <w:rPr>
                <w:rFonts w:hint="default" w:ascii="Times New Roman" w:hAnsi="Times New Roman" w:eastAsia="宋体" w:cs="Times New Roman"/>
                <w:b w:val="0"/>
                <w:bCs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Style w:val="5"/>
                <w:rFonts w:hint="default" w:ascii="Times New Roman" w:hAnsi="Times New Roman" w:eastAsia="Segoe UI" w:cs="Times New Roman"/>
                <w:b w:val="0"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</w:rPr>
              <w:t>Total, n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3F90EE1">
            <w:pPr>
              <w:widowControl w:val="0"/>
              <w:snapToGrid w:val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  <w:t>53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86C96B3">
            <w:pPr>
              <w:widowControl w:val="0"/>
              <w:snapToGrid w:val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  <w:t>43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86DE9A4">
            <w:pPr>
              <w:widowControl w:val="0"/>
              <w:snapToGrid w:val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  <w:t>32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8AE0471">
            <w:pPr>
              <w:widowControl w:val="0"/>
              <w:snapToGrid w:val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  <w:t>23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939872A">
            <w:pPr>
              <w:widowControl w:val="0"/>
              <w:snapToGrid w:val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  <w:t>20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41BDB19">
            <w:pPr>
              <w:widowControl w:val="0"/>
              <w:snapToGrid w:val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  <w:t>18</w:t>
            </w:r>
          </w:p>
        </w:tc>
      </w:tr>
      <w:tr w14:paraId="323776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6" w:type="dxa"/>
            <w:left w:w="96" w:type="dxa"/>
            <w:bottom w:w="56" w:type="dxa"/>
            <w:right w:w="96" w:type="dxa"/>
          </w:tblCellMar>
        </w:tblPrEx>
        <w:trPr>
          <w:trHeight w:val="518" w:hRule="atLeast"/>
        </w:trPr>
        <w:tc>
          <w:tcPr>
            <w:tcW w:w="3062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 w14:paraId="3DF9D5E5">
            <w:pPr>
              <w:widowControl w:val="0"/>
              <w:snapToGrid w:val="0"/>
              <w:jc w:val="left"/>
              <w:rPr>
                <w:rFonts w:hint="default" w:ascii="Times New Roman" w:hAnsi="Times New Roman" w:eastAsia="宋体" w:cs="Times New Roman"/>
                <w:b w:val="0"/>
                <w:bCs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Style w:val="5"/>
                <w:rFonts w:hint="default" w:ascii="Times New Roman" w:hAnsi="Times New Roman" w:eastAsia="Segoe UI" w:cs="Times New Roman"/>
                <w:b w:val="0"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</w:rPr>
              <w:t>Missing, n</w:t>
            </w:r>
          </w:p>
        </w:tc>
        <w:tc>
          <w:tcPr>
            <w:tcW w:w="1021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 w14:paraId="27C6DAB4">
            <w:pPr>
              <w:widowControl w:val="0"/>
              <w:snapToGrid w:val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color w:val="000000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1021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 w14:paraId="6E286664">
            <w:pPr>
              <w:widowControl w:val="0"/>
              <w:snapToGrid w:val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color w:val="000000"/>
                <w:sz w:val="24"/>
                <w:szCs w:val="24"/>
                <w:vertAlign w:val="baseline"/>
                <w:lang w:val="en-US" w:eastAsia="zh-CN"/>
              </w:rPr>
              <w:t>14</w:t>
            </w:r>
          </w:p>
        </w:tc>
        <w:tc>
          <w:tcPr>
            <w:tcW w:w="1021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 w14:paraId="518DD794">
            <w:pPr>
              <w:widowControl w:val="0"/>
              <w:snapToGrid w:val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color w:val="000000"/>
                <w:sz w:val="24"/>
                <w:szCs w:val="24"/>
                <w:vertAlign w:val="baseline"/>
                <w:lang w:val="en-US" w:eastAsia="zh-CN"/>
              </w:rPr>
              <w:t>25</w:t>
            </w:r>
          </w:p>
        </w:tc>
        <w:tc>
          <w:tcPr>
            <w:tcW w:w="1021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 w14:paraId="2B4A62F5">
            <w:pPr>
              <w:widowControl w:val="0"/>
              <w:snapToGrid w:val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color w:val="000000"/>
                <w:sz w:val="24"/>
                <w:szCs w:val="24"/>
                <w:vertAlign w:val="baseline"/>
                <w:lang w:val="en-US" w:eastAsia="zh-CN"/>
              </w:rPr>
              <w:t>34</w:t>
            </w:r>
          </w:p>
        </w:tc>
        <w:tc>
          <w:tcPr>
            <w:tcW w:w="1021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 w14:paraId="6389492D">
            <w:pPr>
              <w:widowControl w:val="0"/>
              <w:snapToGrid w:val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color w:val="000000"/>
                <w:sz w:val="24"/>
                <w:szCs w:val="24"/>
                <w:vertAlign w:val="baseline"/>
                <w:lang w:val="en-US" w:eastAsia="zh-CN"/>
              </w:rPr>
              <w:t>37</w:t>
            </w:r>
          </w:p>
        </w:tc>
        <w:tc>
          <w:tcPr>
            <w:tcW w:w="1023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 w14:paraId="2DE24776">
            <w:pPr>
              <w:widowControl w:val="0"/>
              <w:snapToGrid w:val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color w:val="000000"/>
                <w:sz w:val="24"/>
                <w:szCs w:val="24"/>
                <w:vertAlign w:val="baseline"/>
                <w:lang w:val="en-US" w:eastAsia="zh-CN"/>
              </w:rPr>
              <w:t>39</w:t>
            </w:r>
          </w:p>
        </w:tc>
      </w:tr>
    </w:tbl>
    <w:p w14:paraId="3FD3C54D">
      <w:pPr>
        <w:rPr>
          <w:rFonts w:hint="eastAsia" w:ascii="Times New Roman" w:hAnsi="Times New Roman" w:eastAsia="宋体" w:cs="Times New Roman"/>
          <w:sz w:val="13"/>
          <w:szCs w:val="13"/>
          <w:lang w:eastAsia="zh-CN"/>
        </w:rPr>
      </w:pPr>
      <w:bookmarkStart w:id="0" w:name="_GoBack"/>
      <w:bookmarkEnd w:id="0"/>
      <w:r>
        <w:rPr>
          <w:rFonts w:hint="eastAsia" w:ascii="Times New Roman" w:hAnsi="Times New Roman" w:eastAsia="宋体" w:cs="Times New Roman"/>
          <w:sz w:val="13"/>
          <w:szCs w:val="13"/>
          <w:lang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430530</wp:posOffset>
            </wp:positionH>
            <wp:positionV relativeFrom="paragraph">
              <wp:posOffset>449580</wp:posOffset>
            </wp:positionV>
            <wp:extent cx="5269865" cy="2651125"/>
            <wp:effectExtent l="0" t="0" r="635" b="3175"/>
            <wp:wrapSquare wrapText="bothSides"/>
            <wp:docPr id="1" name="图片 1" descr="Efficacy of telitacicept during treatmen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Efficacy of telitacicept during treatment.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2651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8603296"/>
    <w:rsid w:val="1FF322BA"/>
    <w:rsid w:val="22AB6D45"/>
    <w:rsid w:val="337F518C"/>
    <w:rsid w:val="38603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80</Words>
  <Characters>402</Characters>
  <Lines>0</Lines>
  <Paragraphs>0</Paragraphs>
  <TotalTime>13</TotalTime>
  <ScaleCrop>false</ScaleCrop>
  <LinksUpToDate>false</LinksUpToDate>
  <CharactersWithSpaces>434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2025-12-19T13:53:00Z</dcterms:created>
  <dc:creator>^微芒^</dc:creator>
  <cp:lastModifiedBy>^微芒^</cp:lastModifiedBy>
  <dcterms:modified xsi:type="dcterms:W3CDTF">2026-01-30T09:08:00Z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44793BA0F2F14BD9AC9CCE3E2D2FA806_11</vt:lpwstr>
  </property>
  <property fmtid="{D5CDD505-2E9C-101B-9397-08002B2CF9AE}" pid="4" name="KSOTemplateDocerSaveRecord">
    <vt:lpwstr>eyJoZGlkIjoiYjJjOTQxYzhjODMyMDAzZmE0MDJkMWFkNmJlNDkwYTUiLCJ1c2VySWQiOiI2ODYzMjc3ODEifQ==</vt:lpwstr>
  </property>
</Properties>
</file>